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D7" w:rsidRDefault="00AF23D7">
      <w:pPr>
        <w:tabs>
          <w:tab w:val="clear" w:pos="397"/>
          <w:tab w:val="clear" w:pos="851"/>
          <w:tab w:val="left" w:pos="400"/>
        </w:tabs>
        <w:ind w:right="20"/>
        <w:jc w:val="right"/>
        <w:rPr>
          <w:i/>
          <w:iCs/>
          <w:color w:val="000000"/>
        </w:rPr>
      </w:pPr>
    </w:p>
    <w:p w:rsidR="00AA6930" w:rsidRPr="009F4E57" w:rsidRDefault="00AA6930">
      <w:pPr>
        <w:tabs>
          <w:tab w:val="clear" w:pos="397"/>
          <w:tab w:val="clear" w:pos="851"/>
          <w:tab w:val="left" w:pos="400"/>
        </w:tabs>
        <w:ind w:right="20"/>
        <w:jc w:val="right"/>
        <w:rPr>
          <w:i/>
          <w:iCs/>
          <w:color w:val="000000"/>
          <w:sz w:val="14"/>
          <w:szCs w:val="14"/>
        </w:rPr>
      </w:pPr>
      <w:r w:rsidRPr="009F4E57">
        <w:rPr>
          <w:i/>
          <w:iCs/>
          <w:color w:val="000000"/>
          <w:sz w:val="14"/>
          <w:szCs w:val="14"/>
        </w:rPr>
        <w:t xml:space="preserve">Roma, </w:t>
      </w:r>
      <w:r w:rsidR="00780C8E" w:rsidRPr="009F4E57">
        <w:rPr>
          <w:i/>
          <w:iCs/>
          <w:color w:val="000000"/>
          <w:sz w:val="14"/>
          <w:szCs w:val="14"/>
        </w:rPr>
        <w:t xml:space="preserve">7 </w:t>
      </w:r>
      <w:r w:rsidR="001034B6">
        <w:rPr>
          <w:i/>
          <w:iCs/>
          <w:color w:val="000000"/>
          <w:sz w:val="14"/>
          <w:szCs w:val="14"/>
        </w:rPr>
        <w:t>settembre</w:t>
      </w:r>
      <w:r w:rsidRPr="009F4E57">
        <w:rPr>
          <w:i/>
          <w:iCs/>
          <w:color w:val="000000"/>
          <w:sz w:val="14"/>
          <w:szCs w:val="14"/>
        </w:rPr>
        <w:t xml:space="preserve"> 20</w:t>
      </w:r>
      <w:r w:rsidR="00F8417F" w:rsidRPr="009F4E57">
        <w:rPr>
          <w:i/>
          <w:iCs/>
          <w:color w:val="000000"/>
          <w:sz w:val="14"/>
          <w:szCs w:val="14"/>
        </w:rPr>
        <w:t>1</w:t>
      </w:r>
      <w:r w:rsidR="0072498F" w:rsidRPr="009F4E57">
        <w:rPr>
          <w:i/>
          <w:iCs/>
          <w:color w:val="000000"/>
          <w:sz w:val="14"/>
          <w:szCs w:val="14"/>
        </w:rPr>
        <w:t>6</w:t>
      </w:r>
    </w:p>
    <w:p w:rsidR="00AA6930" w:rsidRPr="009F4E57" w:rsidRDefault="00901256">
      <w:pPr>
        <w:tabs>
          <w:tab w:val="clear" w:pos="397"/>
          <w:tab w:val="clear" w:pos="851"/>
          <w:tab w:val="left" w:pos="400"/>
        </w:tabs>
        <w:ind w:right="20"/>
        <w:jc w:val="right"/>
        <w:rPr>
          <w:color w:val="000000"/>
          <w:sz w:val="14"/>
          <w:szCs w:val="14"/>
        </w:rPr>
      </w:pPr>
      <w:proofErr w:type="spellStart"/>
      <w:r w:rsidRPr="009F4E57">
        <w:rPr>
          <w:color w:val="000000"/>
          <w:sz w:val="14"/>
          <w:szCs w:val="14"/>
        </w:rPr>
        <w:t>Prot</w:t>
      </w:r>
      <w:proofErr w:type="spellEnd"/>
      <w:r w:rsidR="00876B17" w:rsidRPr="009F4E57">
        <w:rPr>
          <w:color w:val="000000"/>
          <w:sz w:val="14"/>
          <w:szCs w:val="14"/>
        </w:rPr>
        <w:t>.</w:t>
      </w:r>
      <w:r w:rsidR="00D37ACD" w:rsidRPr="009F4E57">
        <w:rPr>
          <w:color w:val="000000"/>
          <w:sz w:val="14"/>
          <w:szCs w:val="14"/>
        </w:rPr>
        <w:t xml:space="preserve"> SEGR</w:t>
      </w:r>
      <w:r w:rsidR="00AA6930" w:rsidRPr="009F4E57">
        <w:rPr>
          <w:color w:val="000000"/>
          <w:sz w:val="14"/>
          <w:szCs w:val="14"/>
        </w:rPr>
        <w:t>/</w:t>
      </w:r>
      <w:r w:rsidR="001F189D" w:rsidRPr="009F4E57">
        <w:rPr>
          <w:color w:val="000000"/>
          <w:sz w:val="14"/>
          <w:szCs w:val="14"/>
        </w:rPr>
        <w:t>PDG/</w:t>
      </w:r>
      <w:r w:rsidR="001034B6">
        <w:rPr>
          <w:color w:val="000000"/>
          <w:sz w:val="14"/>
          <w:szCs w:val="14"/>
        </w:rPr>
        <w:t>set07</w:t>
      </w:r>
    </w:p>
    <w:p w:rsidR="00901256" w:rsidRPr="00173C5A" w:rsidRDefault="00901256">
      <w:pPr>
        <w:tabs>
          <w:tab w:val="clear" w:pos="397"/>
          <w:tab w:val="clear" w:pos="851"/>
          <w:tab w:val="left" w:pos="400"/>
        </w:tabs>
        <w:ind w:right="20"/>
        <w:rPr>
          <w:i/>
          <w:iCs/>
          <w:color w:val="000000"/>
        </w:rPr>
      </w:pPr>
    </w:p>
    <w:p w:rsidR="00901256" w:rsidRPr="001F189D" w:rsidRDefault="00876B17">
      <w:pPr>
        <w:tabs>
          <w:tab w:val="clear" w:pos="397"/>
          <w:tab w:val="clear" w:pos="851"/>
          <w:tab w:val="left" w:pos="400"/>
        </w:tabs>
        <w:ind w:right="20"/>
        <w:rPr>
          <w:color w:val="000000"/>
        </w:rPr>
      </w:pPr>
      <w:r w:rsidRPr="001F189D">
        <w:rPr>
          <w:i/>
          <w:iCs/>
          <w:color w:val="000000"/>
        </w:rPr>
        <w:t xml:space="preserve">Posta elettronica </w:t>
      </w:r>
    </w:p>
    <w:p w:rsidR="001A4028" w:rsidRPr="001F189D" w:rsidRDefault="001A4028">
      <w:pPr>
        <w:tabs>
          <w:tab w:val="clear" w:pos="397"/>
          <w:tab w:val="clear" w:pos="851"/>
          <w:tab w:val="left" w:pos="400"/>
        </w:tabs>
        <w:ind w:right="20"/>
        <w:rPr>
          <w:color w:val="000000"/>
        </w:rPr>
      </w:pPr>
    </w:p>
    <w:p w:rsidR="00222B24" w:rsidRDefault="00222B24" w:rsidP="00371657">
      <w:pPr>
        <w:tabs>
          <w:tab w:val="clear" w:pos="397"/>
          <w:tab w:val="left" w:pos="400"/>
        </w:tabs>
        <w:rPr>
          <w:color w:val="000000"/>
        </w:rPr>
      </w:pPr>
    </w:p>
    <w:p w:rsidR="00371657" w:rsidRDefault="00371657" w:rsidP="00371657">
      <w:pPr>
        <w:tabs>
          <w:tab w:val="clear" w:pos="397"/>
          <w:tab w:val="left" w:pos="400"/>
        </w:tabs>
        <w:rPr>
          <w:color w:val="000000"/>
        </w:rPr>
      </w:pPr>
    </w:p>
    <w:p w:rsidR="001A4028" w:rsidRPr="001F189D" w:rsidRDefault="001034B6" w:rsidP="001A4028">
      <w:pPr>
        <w:tabs>
          <w:tab w:val="clear" w:pos="397"/>
          <w:tab w:val="clear" w:pos="851"/>
          <w:tab w:val="left" w:pos="400"/>
        </w:tabs>
        <w:ind w:left="4111" w:right="20"/>
        <w:rPr>
          <w:color w:val="000000"/>
        </w:rPr>
      </w:pPr>
      <w:r>
        <w:rPr>
          <w:color w:val="000000"/>
        </w:rPr>
        <w:t>Ai Segretari Regionali e Provinciali</w:t>
      </w:r>
    </w:p>
    <w:p w:rsidR="001A4028" w:rsidRDefault="001A4028" w:rsidP="005C0AFE">
      <w:pPr>
        <w:tabs>
          <w:tab w:val="clear" w:pos="397"/>
          <w:tab w:val="left" w:pos="400"/>
        </w:tabs>
        <w:ind w:left="4111"/>
        <w:rPr>
          <w:color w:val="000000"/>
        </w:rPr>
      </w:pPr>
    </w:p>
    <w:p w:rsidR="005C0AFE" w:rsidRPr="001F189D" w:rsidRDefault="005C0AFE">
      <w:pPr>
        <w:tabs>
          <w:tab w:val="clear" w:pos="397"/>
          <w:tab w:val="clear" w:pos="851"/>
          <w:tab w:val="left" w:pos="400"/>
        </w:tabs>
        <w:ind w:right="20"/>
        <w:rPr>
          <w:color w:val="000000"/>
        </w:rPr>
      </w:pPr>
    </w:p>
    <w:p w:rsidR="00222B24" w:rsidRDefault="00222B24">
      <w:pPr>
        <w:tabs>
          <w:tab w:val="clear" w:pos="397"/>
          <w:tab w:val="clear" w:pos="851"/>
          <w:tab w:val="left" w:pos="400"/>
        </w:tabs>
        <w:ind w:right="20"/>
        <w:rPr>
          <w:color w:val="000000"/>
        </w:rPr>
      </w:pPr>
    </w:p>
    <w:p w:rsidR="005C0AFE" w:rsidRPr="001F189D" w:rsidRDefault="001F189D">
      <w:pPr>
        <w:tabs>
          <w:tab w:val="clear" w:pos="397"/>
          <w:tab w:val="clear" w:pos="851"/>
          <w:tab w:val="left" w:pos="400"/>
        </w:tabs>
        <w:ind w:right="20"/>
        <w:rPr>
          <w:color w:val="000000"/>
        </w:rPr>
      </w:pPr>
      <w:r w:rsidRPr="001F189D">
        <w:rPr>
          <w:color w:val="000000"/>
        </w:rPr>
        <w:t>OGGETTO:</w:t>
      </w:r>
      <w:r w:rsidRPr="001F189D">
        <w:rPr>
          <w:color w:val="000000"/>
        </w:rPr>
        <w:tab/>
      </w:r>
      <w:r w:rsidR="001034B6">
        <w:rPr>
          <w:i/>
          <w:color w:val="000000"/>
        </w:rPr>
        <w:t>invio prospetto delle nomine del personale docente della scuola primaria, secondaria di I grado e secondaria di II grado</w:t>
      </w:r>
      <w:r w:rsidR="002B0CD8">
        <w:rPr>
          <w:i/>
          <w:color w:val="000000"/>
        </w:rPr>
        <w:t xml:space="preserve"> </w:t>
      </w:r>
      <w:proofErr w:type="spellStart"/>
      <w:r w:rsidR="002B0CD8">
        <w:rPr>
          <w:i/>
          <w:color w:val="000000"/>
        </w:rPr>
        <w:t>a.s.</w:t>
      </w:r>
      <w:proofErr w:type="spellEnd"/>
      <w:r w:rsidR="002B0CD8">
        <w:rPr>
          <w:i/>
          <w:color w:val="000000"/>
        </w:rPr>
        <w:t xml:space="preserve"> 2016/2017</w:t>
      </w:r>
      <w:r w:rsidR="001034B6">
        <w:rPr>
          <w:i/>
          <w:color w:val="000000"/>
        </w:rPr>
        <w:t>, suddiviso per provincia e classe di concorso</w:t>
      </w:r>
      <w:r w:rsidR="001C2BE8">
        <w:rPr>
          <w:i/>
          <w:color w:val="000000"/>
        </w:rPr>
        <w:t xml:space="preserve"> e breve sintesi dell’Inco</w:t>
      </w:r>
      <w:r w:rsidR="00CA2384">
        <w:rPr>
          <w:i/>
          <w:color w:val="000000"/>
        </w:rPr>
        <w:t>n</w:t>
      </w:r>
      <w:r w:rsidR="001C2BE8">
        <w:rPr>
          <w:i/>
          <w:color w:val="000000"/>
        </w:rPr>
        <w:t>tro di ieri al MIUR</w:t>
      </w:r>
    </w:p>
    <w:p w:rsidR="001F189D" w:rsidRDefault="001F189D">
      <w:pPr>
        <w:tabs>
          <w:tab w:val="clear" w:pos="397"/>
          <w:tab w:val="clear" w:pos="851"/>
          <w:tab w:val="left" w:pos="400"/>
        </w:tabs>
        <w:ind w:right="20"/>
        <w:rPr>
          <w:color w:val="000000"/>
        </w:rPr>
      </w:pPr>
    </w:p>
    <w:p w:rsidR="001F189D" w:rsidRPr="001F189D" w:rsidRDefault="001F189D">
      <w:pPr>
        <w:tabs>
          <w:tab w:val="clear" w:pos="397"/>
          <w:tab w:val="clear" w:pos="851"/>
          <w:tab w:val="left" w:pos="400"/>
        </w:tabs>
        <w:ind w:right="20"/>
        <w:rPr>
          <w:color w:val="000000"/>
        </w:rPr>
      </w:pPr>
    </w:p>
    <w:p w:rsidR="00222B24" w:rsidRDefault="00222B24" w:rsidP="00780C8E">
      <w:pPr>
        <w:tabs>
          <w:tab w:val="clear" w:pos="851"/>
        </w:tabs>
        <w:ind w:right="20"/>
        <w:rPr>
          <w:color w:val="000000"/>
        </w:rPr>
      </w:pPr>
    </w:p>
    <w:p w:rsidR="001034B6" w:rsidRPr="001034B6" w:rsidRDefault="001034B6" w:rsidP="001C2BE8">
      <w:pPr>
        <w:tabs>
          <w:tab w:val="clear" w:pos="397"/>
          <w:tab w:val="clear" w:pos="851"/>
          <w:tab w:val="left" w:pos="400"/>
        </w:tabs>
        <w:spacing w:line="276" w:lineRule="auto"/>
        <w:ind w:right="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Vi inviamo il </w:t>
      </w:r>
      <w:r w:rsidRPr="001034B6">
        <w:rPr>
          <w:color w:val="000000"/>
        </w:rPr>
        <w:t>prospetto delle nomine del personale docente della scuola primaria, secondaria di I grado e secondari</w:t>
      </w:r>
      <w:r w:rsidR="0003534B">
        <w:rPr>
          <w:color w:val="000000"/>
        </w:rPr>
        <w:t>a</w:t>
      </w:r>
      <w:r w:rsidRPr="001034B6">
        <w:rPr>
          <w:color w:val="000000"/>
        </w:rPr>
        <w:t xml:space="preserve"> di II grado</w:t>
      </w:r>
      <w:r w:rsidR="002B0CD8">
        <w:rPr>
          <w:color w:val="000000"/>
        </w:rPr>
        <w:t xml:space="preserve"> </w:t>
      </w:r>
      <w:proofErr w:type="spellStart"/>
      <w:r w:rsidR="002B0CD8" w:rsidRPr="002B0CD8">
        <w:rPr>
          <w:color w:val="000000"/>
        </w:rPr>
        <w:t>a.s.</w:t>
      </w:r>
      <w:proofErr w:type="spellEnd"/>
      <w:r w:rsidR="002B0CD8" w:rsidRPr="002B0CD8">
        <w:rPr>
          <w:color w:val="000000"/>
        </w:rPr>
        <w:t xml:space="preserve"> 2016/2017</w:t>
      </w:r>
      <w:r w:rsidRPr="001034B6">
        <w:rPr>
          <w:color w:val="000000"/>
        </w:rPr>
        <w:t>, suddiviso per provincia</w:t>
      </w:r>
      <w:r>
        <w:rPr>
          <w:color w:val="000000"/>
        </w:rPr>
        <w:t xml:space="preserve"> e</w:t>
      </w:r>
      <w:r w:rsidRPr="001034B6">
        <w:rPr>
          <w:color w:val="000000"/>
        </w:rPr>
        <w:t xml:space="preserve"> class</w:t>
      </w:r>
      <w:r>
        <w:rPr>
          <w:color w:val="000000"/>
        </w:rPr>
        <w:t>e</w:t>
      </w:r>
      <w:r w:rsidRPr="001034B6">
        <w:rPr>
          <w:color w:val="000000"/>
        </w:rPr>
        <w:t xml:space="preserve"> di concorso</w:t>
      </w:r>
      <w:r>
        <w:rPr>
          <w:color w:val="000000"/>
        </w:rPr>
        <w:t>, appena pervenuto dal MIUR.</w:t>
      </w:r>
    </w:p>
    <w:p w:rsidR="00222B24" w:rsidRDefault="001034B6" w:rsidP="001C2BE8">
      <w:pPr>
        <w:tabs>
          <w:tab w:val="clear" w:pos="851"/>
        </w:tabs>
        <w:spacing w:line="276" w:lineRule="auto"/>
        <w:ind w:right="20"/>
        <w:rPr>
          <w:color w:val="000000"/>
        </w:rPr>
      </w:pPr>
      <w:r>
        <w:rPr>
          <w:color w:val="000000"/>
        </w:rPr>
        <w:t>Tale elenco era stato preannunciato nell’incontro di informativa sulle immissioni in ruolo del personale docente, conclusosi nella tarda serata di ieri al MIUR, nel quale l’</w:t>
      </w:r>
      <w:r w:rsidR="0003534B">
        <w:rPr>
          <w:color w:val="000000"/>
        </w:rPr>
        <w:t>A</w:t>
      </w:r>
      <w:r>
        <w:rPr>
          <w:color w:val="000000"/>
        </w:rPr>
        <w:t>mministrazione ha fornito il prospetto complessivo delle nomine del personale docente che s</w:t>
      </w:r>
      <w:r w:rsidR="002B0CD8">
        <w:rPr>
          <w:color w:val="000000"/>
        </w:rPr>
        <w:t>i effettueranno nei prossimi gio</w:t>
      </w:r>
      <w:r>
        <w:rPr>
          <w:color w:val="000000"/>
        </w:rPr>
        <w:t>rni.</w:t>
      </w:r>
    </w:p>
    <w:p w:rsidR="001C2BE8" w:rsidRDefault="001C2BE8" w:rsidP="001C2BE8">
      <w:pPr>
        <w:tabs>
          <w:tab w:val="clear" w:pos="851"/>
        </w:tabs>
        <w:spacing w:line="276" w:lineRule="auto"/>
        <w:ind w:right="20"/>
        <w:rPr>
          <w:color w:val="000000"/>
        </w:rPr>
      </w:pPr>
    </w:p>
    <w:p w:rsidR="001034B6" w:rsidRDefault="001034B6" w:rsidP="001C2BE8">
      <w:pPr>
        <w:tabs>
          <w:tab w:val="clear" w:pos="851"/>
        </w:tabs>
        <w:spacing w:line="276" w:lineRule="auto"/>
        <w:ind w:right="20"/>
        <w:rPr>
          <w:color w:val="000000"/>
        </w:rPr>
      </w:pPr>
      <w:r>
        <w:rPr>
          <w:color w:val="000000"/>
        </w:rPr>
        <w:t>L’Amministrazione ha comunicato alle OO.SS. che le nomine saranno effettuate</w:t>
      </w:r>
      <w:r w:rsidR="002B0CD8">
        <w:rPr>
          <w:color w:val="000000"/>
        </w:rPr>
        <w:t>,</w:t>
      </w:r>
      <w:r>
        <w:rPr>
          <w:color w:val="000000"/>
        </w:rPr>
        <w:t xml:space="preserve"> di norma</w:t>
      </w:r>
      <w:r w:rsidR="002B0CD8">
        <w:rPr>
          <w:color w:val="000000"/>
        </w:rPr>
        <w:t>,</w:t>
      </w:r>
      <w:r>
        <w:rPr>
          <w:color w:val="000000"/>
        </w:rPr>
        <w:t xml:space="preserve"> fino al 10 settembre; sarà poi aperta la funzione per l’invio del curricul</w:t>
      </w:r>
      <w:r w:rsidR="007D1B5C">
        <w:rPr>
          <w:color w:val="000000"/>
        </w:rPr>
        <w:t>u</w:t>
      </w:r>
      <w:r>
        <w:rPr>
          <w:color w:val="000000"/>
        </w:rPr>
        <w:t xml:space="preserve">m vitae e per la procedura di chiamata diretta da parte dei dirigenti scolastici, </w:t>
      </w:r>
      <w:r w:rsidR="0003534B">
        <w:rPr>
          <w:color w:val="000000"/>
        </w:rPr>
        <w:t>(</w:t>
      </w:r>
      <w:r>
        <w:rPr>
          <w:color w:val="000000"/>
        </w:rPr>
        <w:t>cui seguirà presumibilmente entro il 14 o 15 mattina</w:t>
      </w:r>
      <w:r w:rsidR="0003534B">
        <w:rPr>
          <w:color w:val="000000"/>
        </w:rPr>
        <w:t>)</w:t>
      </w:r>
      <w:r>
        <w:rPr>
          <w:color w:val="000000"/>
        </w:rPr>
        <w:t xml:space="preserve"> l’inv</w:t>
      </w:r>
      <w:r w:rsidR="0003534B">
        <w:rPr>
          <w:color w:val="000000"/>
        </w:rPr>
        <w:t xml:space="preserve">io della comunicazione via mail, da parte degli UU.SS.RR., </w:t>
      </w:r>
      <w:r>
        <w:rPr>
          <w:color w:val="000000"/>
        </w:rPr>
        <w:t>ai docenti che non siano stati individuati dai dirigenti scolastici.</w:t>
      </w:r>
    </w:p>
    <w:p w:rsidR="001C2BE8" w:rsidRDefault="001C2BE8" w:rsidP="001C2BE8">
      <w:pPr>
        <w:tabs>
          <w:tab w:val="clear" w:pos="851"/>
        </w:tabs>
        <w:spacing w:line="276" w:lineRule="auto"/>
        <w:ind w:right="20"/>
        <w:rPr>
          <w:color w:val="000000"/>
        </w:rPr>
      </w:pPr>
    </w:p>
    <w:p w:rsidR="002D5C1B" w:rsidRDefault="001034B6" w:rsidP="001C2BE8">
      <w:pPr>
        <w:tabs>
          <w:tab w:val="clear" w:pos="851"/>
        </w:tabs>
        <w:spacing w:line="276" w:lineRule="auto"/>
        <w:ind w:right="20"/>
        <w:rPr>
          <w:color w:val="000000"/>
        </w:rPr>
      </w:pPr>
      <w:r>
        <w:rPr>
          <w:color w:val="000000"/>
        </w:rPr>
        <w:t xml:space="preserve">Il contingente complessivo delle nomine </w:t>
      </w:r>
      <w:r w:rsidR="002D5C1B">
        <w:rPr>
          <w:color w:val="000000"/>
        </w:rPr>
        <w:t xml:space="preserve">in ruolo </w:t>
      </w:r>
      <w:r>
        <w:rPr>
          <w:color w:val="000000"/>
        </w:rPr>
        <w:t xml:space="preserve">è pari </w:t>
      </w:r>
      <w:r w:rsidR="002D5C1B">
        <w:rPr>
          <w:color w:val="000000"/>
        </w:rPr>
        <w:t xml:space="preserve">complessivamente </w:t>
      </w:r>
      <w:r>
        <w:rPr>
          <w:color w:val="000000"/>
        </w:rPr>
        <w:t>a 2</w:t>
      </w:r>
      <w:r w:rsidR="002D5C1B">
        <w:rPr>
          <w:color w:val="000000"/>
        </w:rPr>
        <w:t>9</w:t>
      </w:r>
      <w:r>
        <w:rPr>
          <w:color w:val="000000"/>
        </w:rPr>
        <w:t>.</w:t>
      </w:r>
      <w:r w:rsidR="002D5C1B">
        <w:rPr>
          <w:color w:val="000000"/>
        </w:rPr>
        <w:t>720 posti così suddivisi: 22.499 su posto comune e 7.221 su sostegno.</w:t>
      </w:r>
    </w:p>
    <w:p w:rsidR="00222B24" w:rsidRDefault="002D5C1B" w:rsidP="001C2BE8">
      <w:pPr>
        <w:tabs>
          <w:tab w:val="clear" w:pos="851"/>
        </w:tabs>
        <w:spacing w:line="276" w:lineRule="auto"/>
        <w:ind w:right="20"/>
        <w:rPr>
          <w:color w:val="000000"/>
        </w:rPr>
      </w:pPr>
      <w:r>
        <w:rPr>
          <w:color w:val="000000"/>
        </w:rPr>
        <w:t xml:space="preserve">Ciò </w:t>
      </w:r>
      <w:r w:rsidR="001034B6">
        <w:rPr>
          <w:color w:val="000000"/>
        </w:rPr>
        <w:t>a rettifica del numero comunicato nell’Informativa del 10 agosto</w:t>
      </w:r>
      <w:r>
        <w:rPr>
          <w:color w:val="000000"/>
        </w:rPr>
        <w:t xml:space="preserve"> in cui erano stati comunicati </w:t>
      </w:r>
      <w:r w:rsidR="001034B6">
        <w:rPr>
          <w:color w:val="000000"/>
        </w:rPr>
        <w:t>25.198</w:t>
      </w:r>
      <w:r>
        <w:rPr>
          <w:color w:val="000000"/>
        </w:rPr>
        <w:t xml:space="preserve"> posti comuni e 7.221 posti di sostegno. La modifica dei posti comuni </w:t>
      </w:r>
      <w:r w:rsidR="001034B6">
        <w:rPr>
          <w:color w:val="000000"/>
        </w:rPr>
        <w:t xml:space="preserve"> </w:t>
      </w:r>
      <w:r>
        <w:rPr>
          <w:color w:val="000000"/>
        </w:rPr>
        <w:t>è dovuta a</w:t>
      </w:r>
      <w:r w:rsidR="007B1FB0">
        <w:rPr>
          <w:color w:val="000000"/>
        </w:rPr>
        <w:t xml:space="preserve"> tra</w:t>
      </w:r>
      <w:r w:rsidR="00F41067">
        <w:rPr>
          <w:color w:val="000000"/>
        </w:rPr>
        <w:t>s</w:t>
      </w:r>
      <w:r w:rsidR="007B1FB0">
        <w:rPr>
          <w:color w:val="000000"/>
        </w:rPr>
        <w:t>ferimenti da sostegno a posto comune</w:t>
      </w:r>
      <w:r w:rsidR="00F41067">
        <w:rPr>
          <w:color w:val="000000"/>
        </w:rPr>
        <w:t>,</w:t>
      </w:r>
      <w:r w:rsidR="007B1FB0">
        <w:rPr>
          <w:color w:val="000000"/>
        </w:rPr>
        <w:t xml:space="preserve"> inizialmente non computati al sistema.</w:t>
      </w:r>
    </w:p>
    <w:p w:rsidR="007B1FB0" w:rsidRDefault="00F41067" w:rsidP="001C2BE8">
      <w:pPr>
        <w:tabs>
          <w:tab w:val="clear" w:pos="851"/>
        </w:tabs>
        <w:spacing w:line="276" w:lineRule="auto"/>
        <w:ind w:right="20"/>
        <w:rPr>
          <w:color w:val="000000"/>
        </w:rPr>
      </w:pPr>
      <w:r>
        <w:rPr>
          <w:color w:val="000000"/>
        </w:rPr>
        <w:t>Per il sostegno s</w:t>
      </w:r>
      <w:r w:rsidR="007B1FB0">
        <w:rPr>
          <w:color w:val="000000"/>
        </w:rPr>
        <w:t xml:space="preserve">aranno </w:t>
      </w:r>
      <w:r>
        <w:rPr>
          <w:color w:val="000000"/>
        </w:rPr>
        <w:t xml:space="preserve">assegnati </w:t>
      </w:r>
      <w:r w:rsidR="007B1FB0">
        <w:rPr>
          <w:color w:val="000000"/>
        </w:rPr>
        <w:t>soltanto i 7.221 posti autorizzati dal M</w:t>
      </w:r>
      <w:bookmarkStart w:id="0" w:name="_GoBack"/>
      <w:bookmarkEnd w:id="0"/>
      <w:r w:rsidR="007B1FB0">
        <w:rPr>
          <w:color w:val="000000"/>
        </w:rPr>
        <w:t>EF, nonostante il num</w:t>
      </w:r>
      <w:r>
        <w:rPr>
          <w:color w:val="000000"/>
        </w:rPr>
        <w:t>ero dei posti vacanti si sia in</w:t>
      </w:r>
      <w:r w:rsidR="007B1FB0">
        <w:rPr>
          <w:color w:val="000000"/>
        </w:rPr>
        <w:t>crementato</w:t>
      </w:r>
      <w:r>
        <w:rPr>
          <w:color w:val="000000"/>
        </w:rPr>
        <w:t>,</w:t>
      </w:r>
      <w:r w:rsidR="007B1FB0">
        <w:rPr>
          <w:color w:val="000000"/>
        </w:rPr>
        <w:t xml:space="preserve"> in conseguenza di trasferimenti </w:t>
      </w:r>
      <w:r>
        <w:rPr>
          <w:color w:val="000000"/>
        </w:rPr>
        <w:t xml:space="preserve">di docenti </w:t>
      </w:r>
      <w:r w:rsidR="007B1FB0">
        <w:rPr>
          <w:color w:val="000000"/>
        </w:rPr>
        <w:t xml:space="preserve">da sostegno a posto comune, che hanno </w:t>
      </w:r>
      <w:r>
        <w:rPr>
          <w:color w:val="000000"/>
        </w:rPr>
        <w:t>reso</w:t>
      </w:r>
      <w:r w:rsidR="007B1FB0">
        <w:rPr>
          <w:color w:val="000000"/>
        </w:rPr>
        <w:t xml:space="preserve"> disponibili 10.319</w:t>
      </w:r>
      <w:r>
        <w:rPr>
          <w:color w:val="000000"/>
        </w:rPr>
        <w:t xml:space="preserve"> posti</w:t>
      </w:r>
      <w:r w:rsidR="007B1FB0">
        <w:rPr>
          <w:color w:val="000000"/>
        </w:rPr>
        <w:t>.</w:t>
      </w:r>
    </w:p>
    <w:p w:rsidR="00222B24" w:rsidRDefault="00222B24" w:rsidP="001C2BE8">
      <w:pPr>
        <w:tabs>
          <w:tab w:val="clear" w:pos="851"/>
        </w:tabs>
        <w:spacing w:line="276" w:lineRule="auto"/>
        <w:ind w:right="20"/>
        <w:rPr>
          <w:color w:val="000000"/>
        </w:rPr>
      </w:pPr>
    </w:p>
    <w:p w:rsidR="001C2BE8" w:rsidRDefault="001C2BE8" w:rsidP="001C2BE8">
      <w:pPr>
        <w:tabs>
          <w:tab w:val="clear" w:pos="851"/>
        </w:tabs>
        <w:spacing w:line="276" w:lineRule="auto"/>
        <w:ind w:right="20"/>
        <w:rPr>
          <w:color w:val="000000"/>
        </w:rPr>
      </w:pPr>
      <w:r>
        <w:rPr>
          <w:color w:val="000000"/>
        </w:rPr>
        <w:t>Il file pervenutoci dal MIUR prevede le classi di concorso previste dal D.M. 39/98 e l’indicazione della corrispondenza della nuova classe di concorso. Le disponibilità di posti sono suddivise per provincia.</w:t>
      </w:r>
    </w:p>
    <w:p w:rsidR="001C2BE8" w:rsidRDefault="001C2BE8" w:rsidP="001C2BE8">
      <w:pPr>
        <w:tabs>
          <w:tab w:val="clear" w:pos="851"/>
        </w:tabs>
        <w:spacing w:line="276" w:lineRule="auto"/>
        <w:ind w:right="20"/>
        <w:rPr>
          <w:color w:val="000000"/>
        </w:rPr>
      </w:pPr>
    </w:p>
    <w:p w:rsidR="007B1FB0" w:rsidRDefault="007B1FB0" w:rsidP="001C2BE8">
      <w:pPr>
        <w:tabs>
          <w:tab w:val="clear" w:pos="851"/>
        </w:tabs>
        <w:spacing w:line="276" w:lineRule="auto"/>
        <w:ind w:right="20"/>
        <w:rPr>
          <w:color w:val="000000"/>
        </w:rPr>
      </w:pPr>
      <w:r>
        <w:rPr>
          <w:color w:val="000000"/>
        </w:rPr>
        <w:t xml:space="preserve">Lo </w:t>
      </w:r>
      <w:proofErr w:type="spellStart"/>
      <w:r>
        <w:rPr>
          <w:color w:val="000000"/>
        </w:rPr>
        <w:t>Snals-Confsal</w:t>
      </w:r>
      <w:proofErr w:type="spellEnd"/>
      <w:r w:rsidR="00F41067">
        <w:rPr>
          <w:color w:val="000000"/>
        </w:rPr>
        <w:t>,</w:t>
      </w:r>
      <w:r>
        <w:rPr>
          <w:color w:val="000000"/>
        </w:rPr>
        <w:t xml:space="preserve"> nell’intervento</w:t>
      </w:r>
      <w:r w:rsidR="00F41067">
        <w:rPr>
          <w:color w:val="000000"/>
        </w:rPr>
        <w:t xml:space="preserve"> effettuato</w:t>
      </w:r>
      <w:r>
        <w:rPr>
          <w:color w:val="000000"/>
        </w:rPr>
        <w:t xml:space="preserve"> all’incontro di ieri ha:</w:t>
      </w:r>
    </w:p>
    <w:p w:rsidR="00222B24" w:rsidRDefault="007B1FB0" w:rsidP="001C2BE8">
      <w:pPr>
        <w:pStyle w:val="Paragrafoelenco"/>
        <w:numPr>
          <w:ilvl w:val="0"/>
          <w:numId w:val="1"/>
        </w:numPr>
        <w:tabs>
          <w:tab w:val="clear" w:pos="851"/>
        </w:tabs>
        <w:spacing w:line="276" w:lineRule="auto"/>
        <w:ind w:left="426" w:right="20" w:hanging="426"/>
        <w:rPr>
          <w:color w:val="000000"/>
        </w:rPr>
      </w:pPr>
      <w:r>
        <w:rPr>
          <w:color w:val="000000"/>
        </w:rPr>
        <w:t>chiesto al</w:t>
      </w:r>
      <w:r w:rsidRPr="007B1FB0">
        <w:rPr>
          <w:color w:val="000000"/>
        </w:rPr>
        <w:t>l’Amministrazione</w:t>
      </w:r>
      <w:r>
        <w:rPr>
          <w:color w:val="000000"/>
        </w:rPr>
        <w:t xml:space="preserve"> di inviare, unitamente al contingente, alcuni chiarimenti, ad integrazione dell’allegato A</w:t>
      </w:r>
      <w:r w:rsidR="00EE3EE9">
        <w:rPr>
          <w:color w:val="000000"/>
        </w:rPr>
        <w:t>,</w:t>
      </w:r>
      <w:r>
        <w:rPr>
          <w:color w:val="000000"/>
        </w:rPr>
        <w:t xml:space="preserve"> inerente le istruzioni operative finalizzate alle nomine in ruolo,</w:t>
      </w:r>
      <w:r w:rsidR="00EE3EE9">
        <w:rPr>
          <w:color w:val="000000"/>
        </w:rPr>
        <w:t xml:space="preserve"> del personale docente,</w:t>
      </w:r>
      <w:r>
        <w:rPr>
          <w:color w:val="000000"/>
        </w:rPr>
        <w:t xml:space="preserve"> inviato dall’Amministrazione agli UU.SS.RR. prima dell’incontro di informativa del 10 agosto, e quindi senza recepire </w:t>
      </w:r>
      <w:r w:rsidR="00EE3EE9">
        <w:rPr>
          <w:color w:val="000000"/>
        </w:rPr>
        <w:t xml:space="preserve">preventivamente </w:t>
      </w:r>
      <w:r>
        <w:rPr>
          <w:color w:val="000000"/>
        </w:rPr>
        <w:t>il parere delle OO.SS.;</w:t>
      </w:r>
    </w:p>
    <w:p w:rsidR="007B1FB0" w:rsidRDefault="007B1FB0" w:rsidP="001C2BE8">
      <w:pPr>
        <w:pStyle w:val="Paragrafoelenco"/>
        <w:numPr>
          <w:ilvl w:val="0"/>
          <w:numId w:val="1"/>
        </w:numPr>
        <w:tabs>
          <w:tab w:val="clear" w:pos="851"/>
        </w:tabs>
        <w:spacing w:line="276" w:lineRule="auto"/>
        <w:ind w:left="426" w:right="20" w:hanging="426"/>
        <w:rPr>
          <w:color w:val="000000"/>
        </w:rPr>
      </w:pPr>
      <w:r>
        <w:rPr>
          <w:color w:val="000000"/>
        </w:rPr>
        <w:lastRenderedPageBreak/>
        <w:t xml:space="preserve">sottolineato l’eccessiva ristrettezza dei tempi che costringerà gli uffici ad una “marcia forzata” di lavoro, a scapito anche della qualità </w:t>
      </w:r>
      <w:r w:rsidR="00EE3EE9">
        <w:rPr>
          <w:color w:val="000000"/>
        </w:rPr>
        <w:t>dello stesso e</w:t>
      </w:r>
      <w:r>
        <w:rPr>
          <w:color w:val="000000"/>
        </w:rPr>
        <w:t xml:space="preserve"> </w:t>
      </w:r>
      <w:r w:rsidR="00EE3EE9">
        <w:rPr>
          <w:color w:val="000000"/>
        </w:rPr>
        <w:t xml:space="preserve">spingerà </w:t>
      </w:r>
      <w:r>
        <w:rPr>
          <w:color w:val="000000"/>
        </w:rPr>
        <w:t xml:space="preserve">i nominati ad effettuare scelte affrettate, </w:t>
      </w:r>
      <w:r w:rsidR="00EE3EE9">
        <w:rPr>
          <w:color w:val="000000"/>
        </w:rPr>
        <w:t>non essendo garantiva, in tempo utile,</w:t>
      </w:r>
      <w:r>
        <w:rPr>
          <w:color w:val="000000"/>
        </w:rPr>
        <w:t xml:space="preserve"> un’</w:t>
      </w:r>
      <w:proofErr w:type="spellStart"/>
      <w:r>
        <w:rPr>
          <w:color w:val="000000"/>
        </w:rPr>
        <w:t>adegata</w:t>
      </w:r>
      <w:proofErr w:type="spellEnd"/>
      <w:r>
        <w:rPr>
          <w:color w:val="000000"/>
        </w:rPr>
        <w:t xml:space="preserve"> conoscenza preventiva </w:t>
      </w:r>
      <w:r w:rsidR="002B0A23">
        <w:rPr>
          <w:color w:val="000000"/>
        </w:rPr>
        <w:t>dei dati;</w:t>
      </w:r>
    </w:p>
    <w:p w:rsidR="002B0A23" w:rsidRDefault="002E1858" w:rsidP="001C2BE8">
      <w:pPr>
        <w:pStyle w:val="Paragrafoelenco"/>
        <w:numPr>
          <w:ilvl w:val="0"/>
          <w:numId w:val="1"/>
        </w:numPr>
        <w:tabs>
          <w:tab w:val="clear" w:pos="851"/>
        </w:tabs>
        <w:spacing w:line="276" w:lineRule="auto"/>
        <w:ind w:left="426" w:right="20" w:hanging="426"/>
        <w:rPr>
          <w:color w:val="000000"/>
        </w:rPr>
      </w:pPr>
      <w:r>
        <w:rPr>
          <w:color w:val="000000"/>
        </w:rPr>
        <w:t>chiesto a</w:t>
      </w:r>
      <w:r w:rsidR="002B0A23">
        <w:rPr>
          <w:color w:val="000000"/>
        </w:rPr>
        <w:t xml:space="preserve">ll’Amministrazione di </w:t>
      </w:r>
      <w:r>
        <w:rPr>
          <w:color w:val="000000"/>
        </w:rPr>
        <w:t xml:space="preserve">non </w:t>
      </w:r>
      <w:r w:rsidR="002B0A23">
        <w:rPr>
          <w:color w:val="000000"/>
        </w:rPr>
        <w:t xml:space="preserve">attivare la chiamata diretta, </w:t>
      </w:r>
      <w:r>
        <w:rPr>
          <w:color w:val="000000"/>
        </w:rPr>
        <w:t>i</w:t>
      </w:r>
      <w:r w:rsidR="002B0A23">
        <w:rPr>
          <w:color w:val="000000"/>
        </w:rPr>
        <w:t xml:space="preserve">n un momento di emergenza, a pochi giorni dal termine ultimo fissato dalla legge per il completamento delle operazioni relative alle nomine in ruolo </w:t>
      </w:r>
      <w:r>
        <w:rPr>
          <w:color w:val="000000"/>
        </w:rPr>
        <w:t>e quelle</w:t>
      </w:r>
      <w:r w:rsidR="002B0A23">
        <w:rPr>
          <w:color w:val="000000"/>
        </w:rPr>
        <w:t xml:space="preserve"> delle assegnazioni provvisorie interprovinciali;</w:t>
      </w:r>
    </w:p>
    <w:p w:rsidR="002B0A23" w:rsidRPr="007B1FB0" w:rsidRDefault="002B0A23" w:rsidP="001C2BE8">
      <w:pPr>
        <w:pStyle w:val="Paragrafoelenco"/>
        <w:numPr>
          <w:ilvl w:val="0"/>
          <w:numId w:val="1"/>
        </w:numPr>
        <w:tabs>
          <w:tab w:val="clear" w:pos="851"/>
        </w:tabs>
        <w:spacing w:line="276" w:lineRule="auto"/>
        <w:ind w:left="426" w:right="20" w:hanging="426"/>
        <w:rPr>
          <w:color w:val="000000"/>
        </w:rPr>
      </w:pPr>
      <w:r>
        <w:rPr>
          <w:color w:val="000000"/>
        </w:rPr>
        <w:t>sottolineato, ancora una volta, che comunque, le assegnazioni provvisorie interprovinciali devono essere garantite per non danneggiare i soggetti interessati, trasferiti spesso in sedi lontanissime da casa</w:t>
      </w:r>
      <w:r w:rsidR="002E1858">
        <w:rPr>
          <w:color w:val="000000"/>
        </w:rPr>
        <w:t xml:space="preserve"> e</w:t>
      </w:r>
      <w:r>
        <w:rPr>
          <w:color w:val="000000"/>
        </w:rPr>
        <w:t xml:space="preserve"> la cui unica speranza è riposta, in questo momento, sulle assegnazioni provvisorie interprovinciali.</w:t>
      </w:r>
    </w:p>
    <w:p w:rsidR="005C0AFE" w:rsidRDefault="005C0AFE" w:rsidP="001C2BE8">
      <w:pPr>
        <w:tabs>
          <w:tab w:val="clear" w:pos="397"/>
          <w:tab w:val="clear" w:pos="851"/>
          <w:tab w:val="left" w:pos="400"/>
        </w:tabs>
        <w:spacing w:line="276" w:lineRule="auto"/>
        <w:ind w:right="20"/>
        <w:rPr>
          <w:color w:val="000000"/>
        </w:rPr>
      </w:pPr>
    </w:p>
    <w:p w:rsidR="001A4028" w:rsidRDefault="001A4028" w:rsidP="001C2BE8">
      <w:pPr>
        <w:tabs>
          <w:tab w:val="clear" w:pos="397"/>
          <w:tab w:val="clear" w:pos="851"/>
          <w:tab w:val="left" w:pos="400"/>
        </w:tabs>
        <w:spacing w:line="276" w:lineRule="auto"/>
        <w:ind w:right="20"/>
        <w:rPr>
          <w:color w:val="000000"/>
        </w:rPr>
      </w:pPr>
    </w:p>
    <w:p w:rsidR="00D146D3" w:rsidRDefault="001C2BE8" w:rsidP="001C2BE8">
      <w:pPr>
        <w:tabs>
          <w:tab w:val="clear" w:pos="397"/>
          <w:tab w:val="clear" w:pos="851"/>
          <w:tab w:val="left" w:pos="400"/>
        </w:tabs>
        <w:spacing w:line="276" w:lineRule="auto"/>
        <w:ind w:right="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Cordiali saluti e buon lavoro.</w:t>
      </w:r>
    </w:p>
    <w:p w:rsidR="00D146D3" w:rsidRPr="001F189D" w:rsidRDefault="00D146D3" w:rsidP="001C2BE8">
      <w:pPr>
        <w:tabs>
          <w:tab w:val="clear" w:pos="397"/>
          <w:tab w:val="clear" w:pos="851"/>
          <w:tab w:val="left" w:pos="400"/>
        </w:tabs>
        <w:spacing w:line="276" w:lineRule="auto"/>
        <w:ind w:right="20"/>
        <w:rPr>
          <w:color w:val="000000"/>
        </w:rPr>
      </w:pPr>
    </w:p>
    <w:sectPr w:rsidR="00D146D3" w:rsidRPr="001F189D" w:rsidSect="00AF23D7">
      <w:headerReference w:type="default" r:id="rId9"/>
      <w:footerReference w:type="default" r:id="rId10"/>
      <w:pgSz w:w="11906" w:h="16838" w:code="9"/>
      <w:pgMar w:top="1531" w:right="1021" w:bottom="153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8F" w:rsidRDefault="0072498F">
      <w:r>
        <w:separator/>
      </w:r>
    </w:p>
  </w:endnote>
  <w:endnote w:type="continuationSeparator" w:id="0">
    <w:p w:rsidR="0072498F" w:rsidRDefault="0072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058752"/>
      <w:docPartObj>
        <w:docPartGallery w:val="Page Numbers (Bottom of Page)"/>
        <w:docPartUnique/>
      </w:docPartObj>
    </w:sdtPr>
    <w:sdtEndPr/>
    <w:sdtContent>
      <w:p w:rsidR="00371657" w:rsidRDefault="003716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5C">
          <w:rPr>
            <w:noProof/>
          </w:rPr>
          <w:t>1</w:t>
        </w:r>
        <w:r>
          <w:fldChar w:fldCharType="end"/>
        </w:r>
      </w:p>
    </w:sdtContent>
  </w:sdt>
  <w:p w:rsidR="00AA6930" w:rsidRDefault="00AA6930">
    <w:pPr>
      <w:pStyle w:val="Intestazione"/>
      <w:jc w:val="center"/>
      <w:rPr>
        <w:rFonts w:ascii="Arial" w:hAnsi="Arial" w:cs="Arial"/>
        <w:bCs/>
        <w:color w:val="000000"/>
        <w:spacing w:val="20"/>
        <w:szCs w:val="2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8F" w:rsidRDefault="0072498F">
      <w:r>
        <w:separator/>
      </w:r>
    </w:p>
  </w:footnote>
  <w:footnote w:type="continuationSeparator" w:id="0">
    <w:p w:rsidR="0072498F" w:rsidRDefault="0072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30" w:rsidRDefault="0072498F">
    <w:pPr>
      <w:pStyle w:val="Intestazione"/>
      <w:tabs>
        <w:tab w:val="clear" w:pos="4819"/>
        <w:tab w:val="clear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69D8925" wp14:editId="44A346C1">
          <wp:extent cx="3143250" cy="962025"/>
          <wp:effectExtent l="0" t="0" r="0" b="9525"/>
          <wp:docPr id="1" name="Immagine 1" descr="Snals logo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als logo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3A1E"/>
    <w:multiLevelType w:val="hybridMultilevel"/>
    <w:tmpl w:val="B4DAC4A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8F"/>
    <w:rsid w:val="000100BD"/>
    <w:rsid w:val="00015F40"/>
    <w:rsid w:val="0003534B"/>
    <w:rsid w:val="00063760"/>
    <w:rsid w:val="000A522E"/>
    <w:rsid w:val="000B069E"/>
    <w:rsid w:val="000D63B9"/>
    <w:rsid w:val="000E28E3"/>
    <w:rsid w:val="001034B6"/>
    <w:rsid w:val="00117B8A"/>
    <w:rsid w:val="00171616"/>
    <w:rsid w:val="00173C5A"/>
    <w:rsid w:val="001A3681"/>
    <w:rsid w:val="001A4028"/>
    <w:rsid w:val="001C2BE8"/>
    <w:rsid w:val="001F189D"/>
    <w:rsid w:val="00222B24"/>
    <w:rsid w:val="002A2806"/>
    <w:rsid w:val="002B0A23"/>
    <w:rsid w:val="002B0CD8"/>
    <w:rsid w:val="002C4B4E"/>
    <w:rsid w:val="002D5C1B"/>
    <w:rsid w:val="002E1858"/>
    <w:rsid w:val="00300C5F"/>
    <w:rsid w:val="0033044B"/>
    <w:rsid w:val="00371657"/>
    <w:rsid w:val="003F275B"/>
    <w:rsid w:val="00454D49"/>
    <w:rsid w:val="00467760"/>
    <w:rsid w:val="005C0AFE"/>
    <w:rsid w:val="006C4AA6"/>
    <w:rsid w:val="0072498F"/>
    <w:rsid w:val="0073149F"/>
    <w:rsid w:val="00780C8E"/>
    <w:rsid w:val="007B1FB0"/>
    <w:rsid w:val="007D181D"/>
    <w:rsid w:val="007D1B5C"/>
    <w:rsid w:val="00811835"/>
    <w:rsid w:val="00857CBC"/>
    <w:rsid w:val="00876B17"/>
    <w:rsid w:val="00901256"/>
    <w:rsid w:val="009F4E57"/>
    <w:rsid w:val="00AA6930"/>
    <w:rsid w:val="00AF23D7"/>
    <w:rsid w:val="00B72ADA"/>
    <w:rsid w:val="00B7363D"/>
    <w:rsid w:val="00C02978"/>
    <w:rsid w:val="00CA2384"/>
    <w:rsid w:val="00D146D3"/>
    <w:rsid w:val="00D269BC"/>
    <w:rsid w:val="00D322BA"/>
    <w:rsid w:val="00D37ACD"/>
    <w:rsid w:val="00D50512"/>
    <w:rsid w:val="00D54EDA"/>
    <w:rsid w:val="00DA4274"/>
    <w:rsid w:val="00DF639D"/>
    <w:rsid w:val="00E10B26"/>
    <w:rsid w:val="00EE3EE9"/>
    <w:rsid w:val="00F00ABB"/>
    <w:rsid w:val="00F41067"/>
    <w:rsid w:val="00F8417F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6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63D"/>
    <w:rPr>
      <w:rFonts w:ascii="Segoe UI" w:hAnsi="Segoe UI" w:cs="Segoe UI"/>
      <w:color w:val="00008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657"/>
    <w:rPr>
      <w:rFonts w:ascii="Verdana" w:hAnsi="Verdana"/>
      <w:color w:val="000080"/>
    </w:rPr>
  </w:style>
  <w:style w:type="paragraph" w:styleId="Paragrafoelenco">
    <w:name w:val="List Paragraph"/>
    <w:basedOn w:val="Normale"/>
    <w:uiPriority w:val="34"/>
    <w:qFormat/>
    <w:rsid w:val="007B1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6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63D"/>
    <w:rPr>
      <w:rFonts w:ascii="Segoe UI" w:hAnsi="Segoe UI" w:cs="Segoe UI"/>
      <w:color w:val="00008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657"/>
    <w:rPr>
      <w:rFonts w:ascii="Verdana" w:hAnsi="Verdana"/>
      <w:color w:val="000080"/>
    </w:rPr>
  </w:style>
  <w:style w:type="paragraph" w:styleId="Paragrafoelenco">
    <w:name w:val="List Paragraph"/>
    <w:basedOn w:val="Normale"/>
    <w:uiPriority w:val="34"/>
    <w:qFormat/>
    <w:rsid w:val="007B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57D3-F27C-48D8-9312-D6CBF440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……………………</vt:lpstr>
    </vt:vector>
  </TitlesOfParts>
  <Company>S.N.A.L.S.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……………………</dc:title>
  <dc:creator>MACCARI15</dc:creator>
  <cp:lastModifiedBy>Caon</cp:lastModifiedBy>
  <cp:revision>13</cp:revision>
  <cp:lastPrinted>2016-09-07T10:09:00Z</cp:lastPrinted>
  <dcterms:created xsi:type="dcterms:W3CDTF">2016-09-07T09:29:00Z</dcterms:created>
  <dcterms:modified xsi:type="dcterms:W3CDTF">2016-09-07T10:24:00Z</dcterms:modified>
</cp:coreProperties>
</file>